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212D" w14:textId="77777777" w:rsidR="00363E18" w:rsidRDefault="00363E18" w:rsidP="00363E18">
      <w:pPr>
        <w:rPr>
          <w:b/>
          <w:bCs/>
        </w:rPr>
      </w:pPr>
    </w:p>
    <w:p w14:paraId="194A5C89" w14:textId="1A94CD13" w:rsidR="00363E18" w:rsidRPr="00BC3F0A" w:rsidRDefault="00363E18" w:rsidP="00363E18">
      <w:r w:rsidRPr="00BC3F0A">
        <w:rPr>
          <w:b/>
          <w:bCs/>
        </w:rPr>
        <w:t>Wanneer maak je welk plan?</w:t>
      </w:r>
      <w:r w:rsidRPr="00BC3F0A">
        <w:t> </w:t>
      </w:r>
    </w:p>
    <w:p w14:paraId="54CCAC6A" w14:textId="77777777" w:rsidR="00363E18" w:rsidRPr="00BC3F0A" w:rsidRDefault="00363E18" w:rsidP="00363E18">
      <w:r w:rsidRPr="00BC3F0A">
        <w:t>In de tabel hieronder staan overwegingen die kunnen helpen bij de beslissing over welk preventiebeleid het best bij uw gemeente past.  Bespreek deze punten met centrale stakeholders om te komen tot een onderbouwde beslissing. </w:t>
      </w:r>
    </w:p>
    <w:p w14:paraId="4AFF44A2" w14:textId="77777777" w:rsidR="00363E18" w:rsidRPr="00BC3F0A" w:rsidRDefault="00363E18" w:rsidP="00363E18">
      <w:r w:rsidRPr="00BC3F0A">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465"/>
        <w:gridCol w:w="1005"/>
        <w:gridCol w:w="2670"/>
        <w:gridCol w:w="975"/>
      </w:tblGrid>
      <w:tr w:rsidR="00363E18" w:rsidRPr="00BC3F0A" w14:paraId="351474FD"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3DF8EACB" w14:textId="77777777" w:rsidR="00363E18" w:rsidRPr="00BC3F0A" w:rsidRDefault="00363E18" w:rsidP="00EF6330">
            <w:r w:rsidRPr="00BC3F0A">
              <w:t> </w:t>
            </w:r>
          </w:p>
        </w:tc>
        <w:tc>
          <w:tcPr>
            <w:tcW w:w="3465" w:type="dxa"/>
            <w:tcBorders>
              <w:top w:val="single" w:sz="6" w:space="0" w:color="auto"/>
              <w:left w:val="single" w:sz="6" w:space="0" w:color="auto"/>
              <w:bottom w:val="single" w:sz="6" w:space="0" w:color="auto"/>
              <w:right w:val="single" w:sz="6" w:space="0" w:color="auto"/>
            </w:tcBorders>
            <w:hideMark/>
          </w:tcPr>
          <w:p w14:paraId="115455D3" w14:textId="77777777" w:rsidR="00363E18" w:rsidRPr="00BC3F0A" w:rsidRDefault="00363E18" w:rsidP="00EF6330">
            <w:pPr>
              <w:rPr>
                <w:sz w:val="20"/>
                <w:szCs w:val="20"/>
              </w:rPr>
            </w:pPr>
            <w:r w:rsidRPr="00BC3F0A">
              <w:rPr>
                <w:b/>
                <w:bCs/>
                <w:sz w:val="20"/>
                <w:szCs w:val="20"/>
              </w:rPr>
              <w:t xml:space="preserve">Wanneer een gecombineerd alcohol- en drugs (en </w:t>
            </w:r>
            <w:proofErr w:type="spellStart"/>
            <w:r w:rsidRPr="00BC3F0A">
              <w:rPr>
                <w:b/>
                <w:bCs/>
                <w:sz w:val="20"/>
                <w:szCs w:val="20"/>
              </w:rPr>
              <w:t>tabaks</w:t>
            </w:r>
            <w:proofErr w:type="spellEnd"/>
            <w:r w:rsidRPr="00BC3F0A">
              <w:rPr>
                <w:b/>
                <w:bCs/>
                <w:sz w:val="20"/>
                <w:szCs w:val="20"/>
              </w:rPr>
              <w:t>)beleidsplannen?</w:t>
            </w:r>
            <w:r w:rsidRPr="00BC3F0A">
              <w:rPr>
                <w:sz w:val="20"/>
                <w:szCs w:val="20"/>
              </w:rPr>
              <w:t> </w:t>
            </w:r>
          </w:p>
          <w:p w14:paraId="6B6D3E97"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590716DF" w14:textId="77777777" w:rsidR="00363E18" w:rsidRPr="00BC3F0A" w:rsidRDefault="00363E18" w:rsidP="00EF6330">
            <w:pPr>
              <w:rPr>
                <w:sz w:val="20"/>
                <w:szCs w:val="20"/>
              </w:rPr>
            </w:pPr>
            <w:r w:rsidRPr="00BC3F0A">
              <w:rPr>
                <w:sz w:val="20"/>
                <w:szCs w:val="20"/>
              </w:rPr>
              <w:t>Kruis aan als dit het geval is  </w:t>
            </w:r>
          </w:p>
        </w:tc>
        <w:tc>
          <w:tcPr>
            <w:tcW w:w="2670" w:type="dxa"/>
            <w:tcBorders>
              <w:top w:val="single" w:sz="6" w:space="0" w:color="auto"/>
              <w:left w:val="single" w:sz="6" w:space="0" w:color="auto"/>
              <w:bottom w:val="single" w:sz="6" w:space="0" w:color="auto"/>
              <w:right w:val="single" w:sz="6" w:space="0" w:color="auto"/>
            </w:tcBorders>
            <w:hideMark/>
          </w:tcPr>
          <w:p w14:paraId="00055822" w14:textId="77777777" w:rsidR="00363E18" w:rsidRPr="00BC3F0A" w:rsidRDefault="00363E18" w:rsidP="00EF6330">
            <w:pPr>
              <w:rPr>
                <w:sz w:val="20"/>
                <w:szCs w:val="20"/>
              </w:rPr>
            </w:pPr>
            <w:r w:rsidRPr="00BC3F0A">
              <w:rPr>
                <w:b/>
                <w:bCs/>
                <w:sz w:val="20"/>
                <w:szCs w:val="20"/>
              </w:rPr>
              <w:t>Wanneer afzonderlijke alcohol- en drugsbeleidsplannen?</w:t>
            </w: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6812D223" w14:textId="77777777" w:rsidR="00363E18" w:rsidRPr="00BC3F0A" w:rsidRDefault="00363E18" w:rsidP="00EF6330">
            <w:pPr>
              <w:rPr>
                <w:sz w:val="20"/>
                <w:szCs w:val="20"/>
              </w:rPr>
            </w:pPr>
            <w:r w:rsidRPr="00BC3F0A">
              <w:rPr>
                <w:sz w:val="20"/>
                <w:szCs w:val="20"/>
              </w:rPr>
              <w:t>Kruis aan als dit het geval is </w:t>
            </w:r>
          </w:p>
        </w:tc>
      </w:tr>
      <w:tr w:rsidR="00363E18" w:rsidRPr="00BC3F0A" w14:paraId="5E8107CD"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6CD8E14E" w14:textId="77777777" w:rsidR="00363E18" w:rsidRPr="00BC3F0A" w:rsidRDefault="00363E18" w:rsidP="00EF6330">
            <w:r w:rsidRPr="00BC3F0A">
              <w:t>1 </w:t>
            </w:r>
          </w:p>
        </w:tc>
        <w:tc>
          <w:tcPr>
            <w:tcW w:w="3465" w:type="dxa"/>
            <w:tcBorders>
              <w:top w:val="single" w:sz="6" w:space="0" w:color="auto"/>
              <w:left w:val="single" w:sz="6" w:space="0" w:color="auto"/>
              <w:bottom w:val="single" w:sz="6" w:space="0" w:color="auto"/>
              <w:right w:val="single" w:sz="6" w:space="0" w:color="auto"/>
            </w:tcBorders>
            <w:hideMark/>
          </w:tcPr>
          <w:p w14:paraId="57484D8B" w14:textId="77777777" w:rsidR="00363E18" w:rsidRPr="00BC3F0A" w:rsidRDefault="00363E18" w:rsidP="00EF6330">
            <w:pPr>
              <w:rPr>
                <w:sz w:val="20"/>
                <w:szCs w:val="20"/>
              </w:rPr>
            </w:pPr>
            <w:r w:rsidRPr="00BC3F0A">
              <w:rPr>
                <w:sz w:val="20"/>
                <w:szCs w:val="20"/>
              </w:rPr>
              <w:t>Er is voldoende kennis over aard en omvang van drugs en drugsgebruik in de gemeente. </w:t>
            </w:r>
          </w:p>
        </w:tc>
        <w:tc>
          <w:tcPr>
            <w:tcW w:w="1005" w:type="dxa"/>
            <w:tcBorders>
              <w:top w:val="single" w:sz="6" w:space="0" w:color="auto"/>
              <w:left w:val="single" w:sz="6" w:space="0" w:color="auto"/>
              <w:bottom w:val="single" w:sz="6" w:space="0" w:color="auto"/>
              <w:right w:val="single" w:sz="6" w:space="0" w:color="auto"/>
            </w:tcBorders>
            <w:hideMark/>
          </w:tcPr>
          <w:p w14:paraId="0BD3B008"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5314D0E9" w14:textId="77777777" w:rsidR="00363E18" w:rsidRPr="00BC3F0A" w:rsidRDefault="00363E18" w:rsidP="00EF6330">
            <w:pPr>
              <w:rPr>
                <w:sz w:val="20"/>
                <w:szCs w:val="20"/>
              </w:rPr>
            </w:pPr>
            <w:r w:rsidRPr="00BC3F0A">
              <w:rPr>
                <w:sz w:val="20"/>
                <w:szCs w:val="20"/>
              </w:rPr>
              <w:t>Over alcoholgebruik is voldoende kennis, maar er is geen of onvoldoende zicht op aard en omvang van drugs en drugsgebruik in de gemeente. </w:t>
            </w:r>
          </w:p>
        </w:tc>
        <w:tc>
          <w:tcPr>
            <w:tcW w:w="975" w:type="dxa"/>
            <w:tcBorders>
              <w:top w:val="single" w:sz="6" w:space="0" w:color="auto"/>
              <w:left w:val="single" w:sz="6" w:space="0" w:color="auto"/>
              <w:bottom w:val="single" w:sz="6" w:space="0" w:color="auto"/>
              <w:right w:val="single" w:sz="6" w:space="0" w:color="auto"/>
            </w:tcBorders>
            <w:hideMark/>
          </w:tcPr>
          <w:p w14:paraId="609F68B6" w14:textId="77777777" w:rsidR="00363E18" w:rsidRPr="00BC3F0A" w:rsidRDefault="00363E18" w:rsidP="00EF6330">
            <w:r w:rsidRPr="00BC3F0A">
              <w:t> </w:t>
            </w:r>
          </w:p>
        </w:tc>
      </w:tr>
      <w:tr w:rsidR="00363E18" w:rsidRPr="00BC3F0A" w14:paraId="6239DD95"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17151CB7" w14:textId="77777777" w:rsidR="00363E18" w:rsidRPr="00BC3F0A" w:rsidRDefault="00363E18" w:rsidP="00EF6330">
            <w:r w:rsidRPr="00BC3F0A">
              <w:t>2.  </w:t>
            </w:r>
          </w:p>
        </w:tc>
        <w:tc>
          <w:tcPr>
            <w:tcW w:w="3465" w:type="dxa"/>
            <w:tcBorders>
              <w:top w:val="single" w:sz="6" w:space="0" w:color="auto"/>
              <w:left w:val="single" w:sz="6" w:space="0" w:color="auto"/>
              <w:bottom w:val="single" w:sz="6" w:space="0" w:color="auto"/>
              <w:right w:val="single" w:sz="6" w:space="0" w:color="auto"/>
            </w:tcBorders>
            <w:hideMark/>
          </w:tcPr>
          <w:p w14:paraId="1FFB58C5" w14:textId="77777777" w:rsidR="00363E18" w:rsidRPr="00BC3F0A" w:rsidRDefault="00363E18" w:rsidP="00EF6330">
            <w:pPr>
              <w:rPr>
                <w:sz w:val="20"/>
                <w:szCs w:val="20"/>
              </w:rPr>
            </w:pPr>
            <w:r w:rsidRPr="00BC3F0A">
              <w:rPr>
                <w:sz w:val="20"/>
                <w:szCs w:val="20"/>
              </w:rPr>
              <w:t>Er is in de gemeente nauwelijks sprake van opvallende problemen door drugsgebruik. </w:t>
            </w:r>
          </w:p>
          <w:p w14:paraId="08895191"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170ACC8B"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1455B210" w14:textId="77777777" w:rsidR="00363E18" w:rsidRPr="00BC3F0A" w:rsidRDefault="00363E18" w:rsidP="00EF6330">
            <w:pPr>
              <w:rPr>
                <w:sz w:val="20"/>
                <w:szCs w:val="20"/>
              </w:rPr>
            </w:pPr>
            <w:r w:rsidRPr="00BC3F0A">
              <w:rPr>
                <w:sz w:val="20"/>
                <w:szCs w:val="20"/>
              </w:rPr>
              <w:t>De drugsproblematiek is van een dusdanige omvang dat een eigen drugsbeleidsplan noodzakelijk is. </w:t>
            </w:r>
          </w:p>
          <w:p w14:paraId="369CC0D1"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369DE3D3" w14:textId="77777777" w:rsidR="00363E18" w:rsidRPr="00BC3F0A" w:rsidRDefault="00363E18" w:rsidP="00EF6330">
            <w:r w:rsidRPr="00BC3F0A">
              <w:t> </w:t>
            </w:r>
          </w:p>
        </w:tc>
      </w:tr>
      <w:tr w:rsidR="00363E18" w:rsidRPr="00BC3F0A" w14:paraId="6341005A"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60F6855A" w14:textId="77777777" w:rsidR="00363E18" w:rsidRPr="00BC3F0A" w:rsidRDefault="00363E18" w:rsidP="00EF6330">
            <w:r w:rsidRPr="00BC3F0A">
              <w:t>3.  </w:t>
            </w:r>
          </w:p>
        </w:tc>
        <w:tc>
          <w:tcPr>
            <w:tcW w:w="3465" w:type="dxa"/>
            <w:tcBorders>
              <w:top w:val="single" w:sz="6" w:space="0" w:color="auto"/>
              <w:left w:val="single" w:sz="6" w:space="0" w:color="auto"/>
              <w:bottom w:val="single" w:sz="6" w:space="0" w:color="auto"/>
              <w:right w:val="single" w:sz="6" w:space="0" w:color="auto"/>
            </w:tcBorders>
            <w:hideMark/>
          </w:tcPr>
          <w:p w14:paraId="6C66C0EF" w14:textId="77777777" w:rsidR="00363E18" w:rsidRPr="00BC3F0A" w:rsidRDefault="00363E18" w:rsidP="00EF6330">
            <w:pPr>
              <w:rPr>
                <w:sz w:val="20"/>
                <w:szCs w:val="20"/>
              </w:rPr>
            </w:pPr>
            <w:r w:rsidRPr="00BC3F0A">
              <w:rPr>
                <w:sz w:val="20"/>
                <w:szCs w:val="20"/>
              </w:rPr>
              <w:t>Er zijn doelgroepen die verschillende drugs gebruiken, maar overwegend samen met alcohol. </w:t>
            </w:r>
          </w:p>
          <w:p w14:paraId="3D04789A"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6F937573"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070D9DE3" w14:textId="77777777" w:rsidR="00363E18" w:rsidRPr="00BC3F0A" w:rsidRDefault="00363E18" w:rsidP="00EF6330">
            <w:pPr>
              <w:rPr>
                <w:sz w:val="20"/>
                <w:szCs w:val="20"/>
              </w:rPr>
            </w:pPr>
            <w:r w:rsidRPr="00BC3F0A">
              <w:rPr>
                <w:sz w:val="20"/>
                <w:szCs w:val="20"/>
              </w:rPr>
              <w:t>Doelgroepen die alcohol of drugs gebruiken verschillen van elkaar en hebben een eigen aanpak nodig. </w:t>
            </w:r>
          </w:p>
          <w:p w14:paraId="306ED087"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26429453" w14:textId="77777777" w:rsidR="00363E18" w:rsidRPr="00BC3F0A" w:rsidRDefault="00363E18" w:rsidP="00EF6330">
            <w:r w:rsidRPr="00BC3F0A">
              <w:t> </w:t>
            </w:r>
          </w:p>
        </w:tc>
      </w:tr>
      <w:tr w:rsidR="00363E18" w:rsidRPr="00BC3F0A" w14:paraId="6172C53C"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4FB7727B" w14:textId="77777777" w:rsidR="00363E18" w:rsidRPr="00BC3F0A" w:rsidRDefault="00363E18" w:rsidP="00EF6330">
            <w:r w:rsidRPr="00BC3F0A">
              <w:t>4. </w:t>
            </w:r>
          </w:p>
        </w:tc>
        <w:tc>
          <w:tcPr>
            <w:tcW w:w="3465" w:type="dxa"/>
            <w:tcBorders>
              <w:top w:val="single" w:sz="6" w:space="0" w:color="auto"/>
              <w:left w:val="single" w:sz="6" w:space="0" w:color="auto"/>
              <w:bottom w:val="single" w:sz="6" w:space="0" w:color="auto"/>
              <w:right w:val="single" w:sz="6" w:space="0" w:color="auto"/>
            </w:tcBorders>
            <w:hideMark/>
          </w:tcPr>
          <w:p w14:paraId="4BAFC734"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3179ECA9"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2D78CFE9" w14:textId="77777777" w:rsidR="00363E18" w:rsidRPr="00BC3F0A" w:rsidRDefault="00363E18" w:rsidP="00EF6330">
            <w:pPr>
              <w:rPr>
                <w:sz w:val="20"/>
                <w:szCs w:val="20"/>
              </w:rPr>
            </w:pPr>
            <w:r w:rsidRPr="00BC3F0A">
              <w:rPr>
                <w:sz w:val="20"/>
                <w:szCs w:val="20"/>
              </w:rPr>
              <w:t xml:space="preserve">Er is sprake van zorgen of problemen rond een of meer specifieke drugs (bijvoorbeeld NPS of </w:t>
            </w:r>
            <w:proofErr w:type="spellStart"/>
            <w:r w:rsidRPr="00BC3F0A">
              <w:rPr>
                <w:sz w:val="20"/>
                <w:szCs w:val="20"/>
              </w:rPr>
              <w:t>flakka</w:t>
            </w:r>
            <w:proofErr w:type="spellEnd"/>
            <w:r w:rsidRPr="00BC3F0A">
              <w:rPr>
                <w:sz w:val="20"/>
                <w:szCs w:val="20"/>
              </w:rPr>
              <w:t>). </w:t>
            </w:r>
          </w:p>
          <w:p w14:paraId="0ECCE02F"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64C129F0" w14:textId="77777777" w:rsidR="00363E18" w:rsidRPr="00BC3F0A" w:rsidRDefault="00363E18" w:rsidP="00EF6330">
            <w:r w:rsidRPr="00BC3F0A">
              <w:t> </w:t>
            </w:r>
          </w:p>
        </w:tc>
      </w:tr>
      <w:tr w:rsidR="00363E18" w:rsidRPr="00BC3F0A" w14:paraId="7A7F3727"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0B0581F7" w14:textId="77777777" w:rsidR="00363E18" w:rsidRPr="00BC3F0A" w:rsidRDefault="00363E18" w:rsidP="00EF6330">
            <w:r w:rsidRPr="00BC3F0A">
              <w:t>5. </w:t>
            </w:r>
          </w:p>
        </w:tc>
        <w:tc>
          <w:tcPr>
            <w:tcW w:w="3465" w:type="dxa"/>
            <w:tcBorders>
              <w:top w:val="single" w:sz="6" w:space="0" w:color="auto"/>
              <w:left w:val="single" w:sz="6" w:space="0" w:color="auto"/>
              <w:bottom w:val="single" w:sz="6" w:space="0" w:color="auto"/>
              <w:right w:val="single" w:sz="6" w:space="0" w:color="auto"/>
            </w:tcBorders>
            <w:hideMark/>
          </w:tcPr>
          <w:p w14:paraId="6D579B2C" w14:textId="77777777" w:rsidR="00363E18" w:rsidRPr="00BC3F0A" w:rsidRDefault="00363E18" w:rsidP="00EF6330">
            <w:pPr>
              <w:rPr>
                <w:sz w:val="20"/>
                <w:szCs w:val="20"/>
              </w:rPr>
            </w:pPr>
            <w:r w:rsidRPr="00BC3F0A">
              <w:rPr>
                <w:sz w:val="20"/>
                <w:szCs w:val="20"/>
              </w:rPr>
              <w:t>In de andere beleidsplannen staat al veel over integrale drugspreventie beschreven. </w:t>
            </w:r>
          </w:p>
          <w:p w14:paraId="54E8DAE6"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04228366"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3B178B5D" w14:textId="77777777" w:rsidR="00363E18" w:rsidRPr="00BC3F0A" w:rsidRDefault="00363E18" w:rsidP="00EF6330">
            <w:pPr>
              <w:rPr>
                <w:sz w:val="20"/>
                <w:szCs w:val="20"/>
              </w:rPr>
            </w:pPr>
            <w:r w:rsidRPr="00BC3F0A">
              <w:rPr>
                <w:sz w:val="20"/>
                <w:szCs w:val="20"/>
              </w:rPr>
              <w:t>Er is in de gemeente nog heel weinig ontwikkeld op het gebied van drugspreventiebeleid. </w:t>
            </w:r>
          </w:p>
          <w:p w14:paraId="114A482E"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69BFB492" w14:textId="77777777" w:rsidR="00363E18" w:rsidRPr="00BC3F0A" w:rsidRDefault="00363E18" w:rsidP="00EF6330">
            <w:r w:rsidRPr="00BC3F0A">
              <w:t> </w:t>
            </w:r>
          </w:p>
        </w:tc>
      </w:tr>
      <w:tr w:rsidR="00363E18" w:rsidRPr="00BC3F0A" w14:paraId="37AD0B88"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7D73C581" w14:textId="77777777" w:rsidR="00363E18" w:rsidRPr="00BC3F0A" w:rsidRDefault="00363E18" w:rsidP="00EF6330">
            <w:r w:rsidRPr="00BC3F0A">
              <w:t>6.  </w:t>
            </w:r>
          </w:p>
        </w:tc>
        <w:tc>
          <w:tcPr>
            <w:tcW w:w="3465" w:type="dxa"/>
            <w:tcBorders>
              <w:top w:val="single" w:sz="6" w:space="0" w:color="auto"/>
              <w:left w:val="single" w:sz="6" w:space="0" w:color="auto"/>
              <w:bottom w:val="single" w:sz="6" w:space="0" w:color="auto"/>
              <w:right w:val="single" w:sz="6" w:space="0" w:color="auto"/>
            </w:tcBorders>
            <w:hideMark/>
          </w:tcPr>
          <w:p w14:paraId="5D6CED42" w14:textId="77777777" w:rsidR="00363E18" w:rsidRPr="00BC3F0A" w:rsidRDefault="00363E18" w:rsidP="00EF6330">
            <w:pPr>
              <w:rPr>
                <w:sz w:val="20"/>
                <w:szCs w:val="20"/>
              </w:rPr>
            </w:pPr>
            <w:r w:rsidRPr="00BC3F0A">
              <w:rPr>
                <w:sz w:val="20"/>
                <w:szCs w:val="20"/>
              </w:rPr>
              <w:t>Het betreft dezelfde samenwerkingspartners die het beleid gaan uitvoeren. </w:t>
            </w:r>
          </w:p>
          <w:p w14:paraId="36D6DF82"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6C495298"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190A0D48" w14:textId="3D27D878" w:rsidR="00363E18" w:rsidRPr="00BC3F0A" w:rsidRDefault="00363E18" w:rsidP="00EF6330">
            <w:pPr>
              <w:rPr>
                <w:sz w:val="20"/>
                <w:szCs w:val="20"/>
              </w:rPr>
            </w:pPr>
            <w:r w:rsidRPr="00BC3F0A">
              <w:rPr>
                <w:sz w:val="20"/>
                <w:szCs w:val="20"/>
              </w:rPr>
              <w:t>Er is sprake van andere samenwerkingspartners waarmee andere afspraken zijn gemaakt, bijvoorbeeld een regiopool voor alcoholboa's. </w:t>
            </w:r>
          </w:p>
        </w:tc>
        <w:tc>
          <w:tcPr>
            <w:tcW w:w="975" w:type="dxa"/>
            <w:tcBorders>
              <w:top w:val="single" w:sz="6" w:space="0" w:color="auto"/>
              <w:left w:val="single" w:sz="6" w:space="0" w:color="auto"/>
              <w:bottom w:val="single" w:sz="6" w:space="0" w:color="auto"/>
              <w:right w:val="single" w:sz="6" w:space="0" w:color="auto"/>
            </w:tcBorders>
            <w:hideMark/>
          </w:tcPr>
          <w:p w14:paraId="31AC3D01" w14:textId="77777777" w:rsidR="00363E18" w:rsidRPr="00BC3F0A" w:rsidRDefault="00363E18" w:rsidP="00EF6330">
            <w:r w:rsidRPr="00BC3F0A">
              <w:t> </w:t>
            </w:r>
          </w:p>
        </w:tc>
      </w:tr>
      <w:tr w:rsidR="00363E18" w:rsidRPr="00BC3F0A" w14:paraId="41211CA9"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04A034C8" w14:textId="77777777" w:rsidR="00363E18" w:rsidRPr="00BC3F0A" w:rsidRDefault="00363E18" w:rsidP="00EF6330">
            <w:r w:rsidRPr="00BC3F0A">
              <w:lastRenderedPageBreak/>
              <w:t>7. </w:t>
            </w:r>
          </w:p>
        </w:tc>
        <w:tc>
          <w:tcPr>
            <w:tcW w:w="3465" w:type="dxa"/>
            <w:tcBorders>
              <w:top w:val="single" w:sz="6" w:space="0" w:color="auto"/>
              <w:left w:val="single" w:sz="6" w:space="0" w:color="auto"/>
              <w:bottom w:val="single" w:sz="6" w:space="0" w:color="auto"/>
              <w:right w:val="single" w:sz="6" w:space="0" w:color="auto"/>
            </w:tcBorders>
            <w:hideMark/>
          </w:tcPr>
          <w:p w14:paraId="11157E01" w14:textId="77777777" w:rsidR="00363E18" w:rsidRPr="00BC3F0A" w:rsidRDefault="00363E18" w:rsidP="00EF6330">
            <w:pPr>
              <w:rPr>
                <w:sz w:val="20"/>
                <w:szCs w:val="20"/>
              </w:rPr>
            </w:pPr>
            <w:r w:rsidRPr="00BC3F0A">
              <w:rPr>
                <w:sz w:val="20"/>
                <w:szCs w:val="20"/>
              </w:rPr>
              <w:t>Het (meeste) preventieaanbod is generiek en op meerdere middelen gericht.  </w:t>
            </w:r>
          </w:p>
        </w:tc>
        <w:tc>
          <w:tcPr>
            <w:tcW w:w="1005" w:type="dxa"/>
            <w:tcBorders>
              <w:top w:val="single" w:sz="6" w:space="0" w:color="auto"/>
              <w:left w:val="single" w:sz="6" w:space="0" w:color="auto"/>
              <w:bottom w:val="single" w:sz="6" w:space="0" w:color="auto"/>
              <w:right w:val="single" w:sz="6" w:space="0" w:color="auto"/>
            </w:tcBorders>
            <w:hideMark/>
          </w:tcPr>
          <w:p w14:paraId="008F9953"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1FF9B808" w14:textId="77777777" w:rsidR="00363E18" w:rsidRPr="00BC3F0A" w:rsidRDefault="00363E18" w:rsidP="00EF6330">
            <w:pPr>
              <w:rPr>
                <w:sz w:val="20"/>
                <w:szCs w:val="20"/>
              </w:rPr>
            </w:pPr>
            <w:r w:rsidRPr="00BC3F0A">
              <w:rPr>
                <w:sz w:val="20"/>
                <w:szCs w:val="20"/>
              </w:rPr>
              <w:t>Het beschikbare preventieaanbod is ook op specifieke middelen gericht. </w:t>
            </w:r>
          </w:p>
        </w:tc>
        <w:tc>
          <w:tcPr>
            <w:tcW w:w="975" w:type="dxa"/>
            <w:tcBorders>
              <w:top w:val="single" w:sz="6" w:space="0" w:color="auto"/>
              <w:left w:val="single" w:sz="6" w:space="0" w:color="auto"/>
              <w:bottom w:val="single" w:sz="6" w:space="0" w:color="auto"/>
              <w:right w:val="single" w:sz="6" w:space="0" w:color="auto"/>
            </w:tcBorders>
            <w:hideMark/>
          </w:tcPr>
          <w:p w14:paraId="4A15CB32" w14:textId="77777777" w:rsidR="00363E18" w:rsidRPr="00BC3F0A" w:rsidRDefault="00363E18" w:rsidP="00EF6330">
            <w:r w:rsidRPr="00BC3F0A">
              <w:t> </w:t>
            </w:r>
          </w:p>
        </w:tc>
      </w:tr>
      <w:tr w:rsidR="00363E18" w:rsidRPr="00BC3F0A" w14:paraId="1B15E476"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2E55594F" w14:textId="77777777" w:rsidR="00363E18" w:rsidRPr="00BC3F0A" w:rsidRDefault="00363E18" w:rsidP="00EF6330">
            <w:r w:rsidRPr="00BC3F0A">
              <w:t>8. </w:t>
            </w:r>
          </w:p>
        </w:tc>
        <w:tc>
          <w:tcPr>
            <w:tcW w:w="3465" w:type="dxa"/>
            <w:tcBorders>
              <w:top w:val="single" w:sz="6" w:space="0" w:color="auto"/>
              <w:left w:val="single" w:sz="6" w:space="0" w:color="auto"/>
              <w:bottom w:val="single" w:sz="6" w:space="0" w:color="auto"/>
              <w:right w:val="single" w:sz="6" w:space="0" w:color="auto"/>
            </w:tcBorders>
            <w:hideMark/>
          </w:tcPr>
          <w:p w14:paraId="1B500458" w14:textId="77777777" w:rsidR="00363E18" w:rsidRPr="00BC3F0A" w:rsidRDefault="00363E18" w:rsidP="00EF6330">
            <w:pPr>
              <w:rPr>
                <w:sz w:val="20"/>
                <w:szCs w:val="20"/>
              </w:rPr>
            </w:pPr>
            <w:r w:rsidRPr="00BC3F0A">
              <w:rPr>
                <w:sz w:val="20"/>
                <w:szCs w:val="20"/>
              </w:rPr>
              <w:t>Er is voldoende kennis over de mogelijkheden van toezicht en handhaving op drugs(gebruik) binnen de gemeente </w:t>
            </w:r>
          </w:p>
        </w:tc>
        <w:tc>
          <w:tcPr>
            <w:tcW w:w="1005" w:type="dxa"/>
            <w:tcBorders>
              <w:top w:val="single" w:sz="6" w:space="0" w:color="auto"/>
              <w:left w:val="single" w:sz="6" w:space="0" w:color="auto"/>
              <w:bottom w:val="single" w:sz="6" w:space="0" w:color="auto"/>
              <w:right w:val="single" w:sz="6" w:space="0" w:color="auto"/>
            </w:tcBorders>
            <w:hideMark/>
          </w:tcPr>
          <w:p w14:paraId="67C352DF"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4B4F29F9"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370A240D" w14:textId="77777777" w:rsidR="00363E18" w:rsidRPr="00BC3F0A" w:rsidRDefault="00363E18" w:rsidP="00EF6330">
            <w:r w:rsidRPr="00BC3F0A">
              <w:t> </w:t>
            </w:r>
          </w:p>
        </w:tc>
      </w:tr>
      <w:tr w:rsidR="00363E18" w:rsidRPr="00BC3F0A" w14:paraId="55B95AB9"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31EA3F43" w14:textId="77777777" w:rsidR="00363E18" w:rsidRPr="00BC3F0A" w:rsidRDefault="00363E18" w:rsidP="00EF6330">
            <w:r w:rsidRPr="00BC3F0A">
              <w:t>9.  </w:t>
            </w:r>
          </w:p>
        </w:tc>
        <w:tc>
          <w:tcPr>
            <w:tcW w:w="3465" w:type="dxa"/>
            <w:tcBorders>
              <w:top w:val="single" w:sz="6" w:space="0" w:color="auto"/>
              <w:left w:val="single" w:sz="6" w:space="0" w:color="auto"/>
              <w:bottom w:val="single" w:sz="6" w:space="0" w:color="auto"/>
              <w:right w:val="single" w:sz="6" w:space="0" w:color="auto"/>
            </w:tcBorders>
            <w:hideMark/>
          </w:tcPr>
          <w:p w14:paraId="0289B041" w14:textId="77777777" w:rsidR="00363E18" w:rsidRPr="00BC3F0A" w:rsidRDefault="00363E18" w:rsidP="00EF6330">
            <w:pPr>
              <w:rPr>
                <w:sz w:val="20"/>
                <w:szCs w:val="20"/>
              </w:rPr>
            </w:pPr>
            <w:r w:rsidRPr="00BC3F0A">
              <w:rPr>
                <w:sz w:val="20"/>
                <w:szCs w:val="20"/>
              </w:rPr>
              <w:t>Er is voldoende draagvlak onder inwoners en wethouders om te investeren in preventie, toezicht en handhaving van de beschreven drugs. </w:t>
            </w:r>
          </w:p>
          <w:p w14:paraId="773B68F4" w14:textId="77777777" w:rsidR="00363E18" w:rsidRPr="00BC3F0A" w:rsidRDefault="00363E18" w:rsidP="00EF6330">
            <w:pPr>
              <w:rPr>
                <w:sz w:val="20"/>
                <w:szCs w:val="20"/>
              </w:rPr>
            </w:pPr>
            <w:r w:rsidRPr="00BC3F0A">
              <w:rPr>
                <w:sz w:val="20"/>
                <w:szCs w:val="20"/>
              </w:rPr>
              <w:t> </w:t>
            </w:r>
          </w:p>
        </w:tc>
        <w:tc>
          <w:tcPr>
            <w:tcW w:w="1005" w:type="dxa"/>
            <w:tcBorders>
              <w:top w:val="single" w:sz="6" w:space="0" w:color="auto"/>
              <w:left w:val="single" w:sz="6" w:space="0" w:color="auto"/>
              <w:bottom w:val="single" w:sz="6" w:space="0" w:color="auto"/>
              <w:right w:val="single" w:sz="6" w:space="0" w:color="auto"/>
            </w:tcBorders>
            <w:hideMark/>
          </w:tcPr>
          <w:p w14:paraId="3D365373"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682C4874" w14:textId="77777777" w:rsidR="00363E18" w:rsidRPr="00BC3F0A" w:rsidRDefault="00363E18" w:rsidP="00EF6330">
            <w:pPr>
              <w:rPr>
                <w:sz w:val="20"/>
                <w:szCs w:val="20"/>
              </w:rPr>
            </w:pPr>
            <w:r w:rsidRPr="00BC3F0A">
              <w:rPr>
                <w:sz w:val="20"/>
                <w:szCs w:val="20"/>
              </w:rPr>
              <w:t>Er zijn signalen vanuit veiligheidsdomein over met name drugsproblemen.   </w:t>
            </w:r>
          </w:p>
          <w:p w14:paraId="05E476A4" w14:textId="77777777" w:rsidR="00363E18" w:rsidRPr="00BC3F0A" w:rsidRDefault="00363E18" w:rsidP="00EF6330">
            <w:pPr>
              <w:rPr>
                <w:sz w:val="20"/>
                <w:szCs w:val="20"/>
              </w:rPr>
            </w:pPr>
            <w:r w:rsidRPr="00BC3F0A">
              <w:rPr>
                <w:sz w:val="20"/>
                <w:szCs w:val="20"/>
              </w:rPr>
              <w:t> </w:t>
            </w:r>
          </w:p>
        </w:tc>
        <w:tc>
          <w:tcPr>
            <w:tcW w:w="975" w:type="dxa"/>
            <w:tcBorders>
              <w:top w:val="single" w:sz="6" w:space="0" w:color="auto"/>
              <w:left w:val="single" w:sz="6" w:space="0" w:color="auto"/>
              <w:bottom w:val="single" w:sz="6" w:space="0" w:color="auto"/>
              <w:right w:val="single" w:sz="6" w:space="0" w:color="auto"/>
            </w:tcBorders>
            <w:hideMark/>
          </w:tcPr>
          <w:p w14:paraId="28A825A8" w14:textId="77777777" w:rsidR="00363E18" w:rsidRPr="00BC3F0A" w:rsidRDefault="00363E18" w:rsidP="00EF6330">
            <w:r w:rsidRPr="00BC3F0A">
              <w:t> </w:t>
            </w:r>
          </w:p>
        </w:tc>
      </w:tr>
      <w:tr w:rsidR="00363E18" w:rsidRPr="001A19F8" w14:paraId="30A7F104" w14:textId="77777777" w:rsidTr="00EF6330">
        <w:trPr>
          <w:trHeight w:val="300"/>
        </w:trPr>
        <w:tc>
          <w:tcPr>
            <w:tcW w:w="900" w:type="dxa"/>
            <w:tcBorders>
              <w:top w:val="single" w:sz="6" w:space="0" w:color="auto"/>
              <w:left w:val="single" w:sz="6" w:space="0" w:color="auto"/>
              <w:bottom w:val="single" w:sz="6" w:space="0" w:color="auto"/>
              <w:right w:val="single" w:sz="6" w:space="0" w:color="auto"/>
            </w:tcBorders>
            <w:hideMark/>
          </w:tcPr>
          <w:p w14:paraId="42DA49FE" w14:textId="77777777" w:rsidR="00363E18" w:rsidRPr="00BC3F0A" w:rsidRDefault="00363E18" w:rsidP="00EF6330">
            <w:r w:rsidRPr="00BC3F0A">
              <w:t>10. </w:t>
            </w:r>
          </w:p>
        </w:tc>
        <w:tc>
          <w:tcPr>
            <w:tcW w:w="3465" w:type="dxa"/>
            <w:tcBorders>
              <w:top w:val="single" w:sz="6" w:space="0" w:color="auto"/>
              <w:left w:val="single" w:sz="6" w:space="0" w:color="auto"/>
              <w:bottom w:val="single" w:sz="6" w:space="0" w:color="auto"/>
              <w:right w:val="single" w:sz="6" w:space="0" w:color="auto"/>
            </w:tcBorders>
            <w:hideMark/>
          </w:tcPr>
          <w:p w14:paraId="4B55667F" w14:textId="77777777" w:rsidR="00363E18" w:rsidRPr="00BC3F0A" w:rsidRDefault="00363E18" w:rsidP="00EF6330">
            <w:pPr>
              <w:rPr>
                <w:sz w:val="20"/>
                <w:szCs w:val="20"/>
              </w:rPr>
            </w:pPr>
            <w:r w:rsidRPr="00BC3F0A">
              <w:rPr>
                <w:sz w:val="20"/>
                <w:szCs w:val="20"/>
              </w:rPr>
              <w:t>Er is weinig menskracht in de gemeente beschikbaar voor opstellen beleid of uitvoering beleid.   </w:t>
            </w:r>
          </w:p>
        </w:tc>
        <w:tc>
          <w:tcPr>
            <w:tcW w:w="1005" w:type="dxa"/>
            <w:tcBorders>
              <w:top w:val="single" w:sz="6" w:space="0" w:color="auto"/>
              <w:left w:val="single" w:sz="6" w:space="0" w:color="auto"/>
              <w:bottom w:val="single" w:sz="6" w:space="0" w:color="auto"/>
              <w:right w:val="single" w:sz="6" w:space="0" w:color="auto"/>
            </w:tcBorders>
            <w:hideMark/>
          </w:tcPr>
          <w:p w14:paraId="2649EC15" w14:textId="77777777" w:rsidR="00363E18" w:rsidRPr="00BC3F0A" w:rsidRDefault="00363E18" w:rsidP="00EF6330">
            <w:pPr>
              <w:rPr>
                <w:sz w:val="20"/>
                <w:szCs w:val="20"/>
              </w:rPr>
            </w:pPr>
            <w:r w:rsidRPr="00BC3F0A">
              <w:rPr>
                <w:sz w:val="20"/>
                <w:szCs w:val="20"/>
              </w:rPr>
              <w:t> </w:t>
            </w:r>
          </w:p>
        </w:tc>
        <w:tc>
          <w:tcPr>
            <w:tcW w:w="2670" w:type="dxa"/>
            <w:tcBorders>
              <w:top w:val="single" w:sz="6" w:space="0" w:color="auto"/>
              <w:left w:val="single" w:sz="6" w:space="0" w:color="auto"/>
              <w:bottom w:val="single" w:sz="6" w:space="0" w:color="auto"/>
              <w:right w:val="single" w:sz="6" w:space="0" w:color="auto"/>
            </w:tcBorders>
            <w:hideMark/>
          </w:tcPr>
          <w:p w14:paraId="7CF2A237" w14:textId="77777777" w:rsidR="00363E18" w:rsidRPr="00BC3F0A" w:rsidRDefault="00363E18" w:rsidP="00EF6330">
            <w:pPr>
              <w:rPr>
                <w:sz w:val="20"/>
                <w:szCs w:val="20"/>
              </w:rPr>
            </w:pPr>
            <w:r w:rsidRPr="00BC3F0A">
              <w:rPr>
                <w:sz w:val="20"/>
                <w:szCs w:val="20"/>
              </w:rPr>
              <w:t>Er is voldoende menskracht in de gemeente beschikbaar voor opstellen beleid of uitvoering beleid.   </w:t>
            </w:r>
          </w:p>
        </w:tc>
        <w:tc>
          <w:tcPr>
            <w:tcW w:w="975" w:type="dxa"/>
            <w:tcBorders>
              <w:top w:val="single" w:sz="6" w:space="0" w:color="auto"/>
              <w:left w:val="single" w:sz="6" w:space="0" w:color="auto"/>
              <w:bottom w:val="single" w:sz="6" w:space="0" w:color="auto"/>
              <w:right w:val="single" w:sz="6" w:space="0" w:color="auto"/>
            </w:tcBorders>
            <w:hideMark/>
          </w:tcPr>
          <w:p w14:paraId="034607DA" w14:textId="77777777" w:rsidR="00363E18" w:rsidRPr="00BC3F0A" w:rsidRDefault="00363E18" w:rsidP="00EF6330">
            <w:r w:rsidRPr="00BC3F0A">
              <w:t> </w:t>
            </w:r>
          </w:p>
        </w:tc>
      </w:tr>
    </w:tbl>
    <w:p w14:paraId="35D5F07C" w14:textId="77777777" w:rsidR="00363E18" w:rsidRDefault="00363E18" w:rsidP="00363E18"/>
    <w:p w14:paraId="511BD650" w14:textId="77777777" w:rsidR="00736C9D" w:rsidRPr="00B40312" w:rsidRDefault="00736C9D" w:rsidP="00B40312">
      <w:pPr>
        <w:rPr>
          <w:lang w:val="en-US"/>
        </w:rPr>
      </w:pPr>
    </w:p>
    <w:sectPr w:rsidR="00736C9D" w:rsidRPr="00B40312" w:rsidSect="00B40312">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DAD2" w14:textId="77777777" w:rsidR="00995771" w:rsidRDefault="00995771" w:rsidP="00F30B9D">
      <w:r>
        <w:separator/>
      </w:r>
    </w:p>
  </w:endnote>
  <w:endnote w:type="continuationSeparator" w:id="0">
    <w:p w14:paraId="59349FDD" w14:textId="77777777" w:rsidR="00995771" w:rsidRDefault="00995771" w:rsidP="00F3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8485" w14:textId="77777777" w:rsidR="00F30B9D" w:rsidRDefault="00F30B9D">
    <w:pPr>
      <w:pStyle w:val="Voettekst"/>
    </w:pPr>
    <w:r>
      <w:rPr>
        <w:noProof/>
      </w:rPr>
      <w:drawing>
        <wp:anchor distT="0" distB="0" distL="114300" distR="114300" simplePos="0" relativeHeight="251661312" behindDoc="0" locked="0" layoutInCell="1" allowOverlap="1" wp14:anchorId="02CC777A" wp14:editId="791028EE">
          <wp:simplePos x="0" y="0"/>
          <wp:positionH relativeFrom="margin">
            <wp:posOffset>-907415</wp:posOffset>
          </wp:positionH>
          <wp:positionV relativeFrom="paragraph">
            <wp:posOffset>224790</wp:posOffset>
          </wp:positionV>
          <wp:extent cx="7625080" cy="36703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080" cy="367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BFF39B5" wp14:editId="0955C048">
          <wp:simplePos x="0" y="0"/>
          <wp:positionH relativeFrom="column">
            <wp:posOffset>-3175</wp:posOffset>
          </wp:positionH>
          <wp:positionV relativeFrom="paragraph">
            <wp:posOffset>10193655</wp:posOffset>
          </wp:positionV>
          <wp:extent cx="5760720" cy="36703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7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BE3072" wp14:editId="50555849">
          <wp:simplePos x="0" y="0"/>
          <wp:positionH relativeFrom="column">
            <wp:posOffset>-3175</wp:posOffset>
          </wp:positionH>
          <wp:positionV relativeFrom="paragraph">
            <wp:posOffset>10193655</wp:posOffset>
          </wp:positionV>
          <wp:extent cx="5760720" cy="36703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7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F54E" w14:textId="77777777" w:rsidR="00736C9D" w:rsidRDefault="00736C9D">
    <w:pPr>
      <w:pStyle w:val="Voettekst"/>
    </w:pPr>
    <w:r>
      <w:rPr>
        <w:noProof/>
      </w:rPr>
      <w:drawing>
        <wp:anchor distT="0" distB="0" distL="114300" distR="114300" simplePos="0" relativeHeight="251665408" behindDoc="0" locked="0" layoutInCell="1" allowOverlap="1" wp14:anchorId="761CBD02" wp14:editId="478BFC73">
          <wp:simplePos x="0" y="0"/>
          <wp:positionH relativeFrom="page">
            <wp:align>left</wp:align>
          </wp:positionH>
          <wp:positionV relativeFrom="paragraph">
            <wp:posOffset>245221</wp:posOffset>
          </wp:positionV>
          <wp:extent cx="7625080" cy="367030"/>
          <wp:effectExtent l="0" t="0" r="0" b="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080" cy="367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7F77C" w14:textId="77777777" w:rsidR="00995771" w:rsidRDefault="00995771" w:rsidP="00F30B9D">
      <w:r>
        <w:separator/>
      </w:r>
    </w:p>
  </w:footnote>
  <w:footnote w:type="continuationSeparator" w:id="0">
    <w:p w14:paraId="343342F4" w14:textId="77777777" w:rsidR="00995771" w:rsidRDefault="00995771" w:rsidP="00F3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D293" w14:textId="77777777" w:rsidR="00736C9D" w:rsidRDefault="00736C9D">
    <w:pPr>
      <w:pStyle w:val="Koptekst"/>
    </w:pPr>
    <w:r>
      <w:rPr>
        <w:noProof/>
      </w:rPr>
      <w:drawing>
        <wp:anchor distT="0" distB="0" distL="114300" distR="114300" simplePos="0" relativeHeight="251663360" behindDoc="0" locked="0" layoutInCell="1" allowOverlap="1" wp14:anchorId="7528BE4F" wp14:editId="3719DC14">
          <wp:simplePos x="0" y="0"/>
          <wp:positionH relativeFrom="page">
            <wp:posOffset>0</wp:posOffset>
          </wp:positionH>
          <wp:positionV relativeFrom="paragraph">
            <wp:posOffset>-442926</wp:posOffset>
          </wp:positionV>
          <wp:extent cx="7557685" cy="893445"/>
          <wp:effectExtent l="0" t="0" r="5715" b="190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85"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02A1F"/>
    <w:multiLevelType w:val="hybridMultilevel"/>
    <w:tmpl w:val="69CE5F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202745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18"/>
    <w:rsid w:val="00023046"/>
    <w:rsid w:val="00363E18"/>
    <w:rsid w:val="004B275B"/>
    <w:rsid w:val="0056654B"/>
    <w:rsid w:val="006921C7"/>
    <w:rsid w:val="00695FCF"/>
    <w:rsid w:val="006F2DF3"/>
    <w:rsid w:val="00736C9D"/>
    <w:rsid w:val="00995771"/>
    <w:rsid w:val="00B40312"/>
    <w:rsid w:val="00E74A4F"/>
    <w:rsid w:val="00F30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16F8"/>
  <w15:chartTrackingRefBased/>
  <w15:docId w15:val="{471E1118-7533-4AA7-B92F-B08C6C38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E18"/>
    <w:pPr>
      <w:spacing w:after="160" w:line="278" w:lineRule="auto"/>
    </w:pPr>
    <w:rPr>
      <w:kern w:val="2"/>
      <w:sz w:val="24"/>
      <w:szCs w:val="24"/>
      <w14:ligatures w14:val="standardContextual"/>
    </w:rPr>
  </w:style>
  <w:style w:type="paragraph" w:styleId="Kop1">
    <w:name w:val="heading 1"/>
    <w:basedOn w:val="Standaard"/>
    <w:next w:val="Standaard"/>
    <w:link w:val="Kop1Char"/>
    <w:uiPriority w:val="9"/>
    <w:qFormat/>
    <w:rsid w:val="00B40312"/>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0B9D"/>
    <w:pPr>
      <w:tabs>
        <w:tab w:val="center" w:pos="4536"/>
        <w:tab w:val="right" w:pos="9072"/>
      </w:tabs>
      <w:spacing w:after="0" w:line="240" w:lineRule="auto"/>
    </w:pPr>
    <w:rPr>
      <w:kern w:val="0"/>
      <w:sz w:val="22"/>
      <w:szCs w:val="22"/>
      <w14:ligatures w14:val="none"/>
    </w:rPr>
  </w:style>
  <w:style w:type="character" w:customStyle="1" w:styleId="KoptekstChar">
    <w:name w:val="Koptekst Char"/>
    <w:basedOn w:val="Standaardalinea-lettertype"/>
    <w:link w:val="Koptekst"/>
    <w:uiPriority w:val="99"/>
    <w:rsid w:val="00F30B9D"/>
  </w:style>
  <w:style w:type="paragraph" w:styleId="Voettekst">
    <w:name w:val="footer"/>
    <w:basedOn w:val="Standaard"/>
    <w:link w:val="VoettekstChar"/>
    <w:uiPriority w:val="99"/>
    <w:unhideWhenUsed/>
    <w:rsid w:val="00F30B9D"/>
    <w:pPr>
      <w:tabs>
        <w:tab w:val="center" w:pos="4536"/>
        <w:tab w:val="right" w:pos="9072"/>
      </w:tabs>
      <w:spacing w:after="0" w:line="240" w:lineRule="auto"/>
    </w:pPr>
    <w:rPr>
      <w:kern w:val="0"/>
      <w:sz w:val="22"/>
      <w:szCs w:val="22"/>
      <w14:ligatures w14:val="none"/>
    </w:rPr>
  </w:style>
  <w:style w:type="character" w:customStyle="1" w:styleId="VoettekstChar">
    <w:name w:val="Voettekst Char"/>
    <w:basedOn w:val="Standaardalinea-lettertype"/>
    <w:link w:val="Voettekst"/>
    <w:uiPriority w:val="99"/>
    <w:rsid w:val="00F30B9D"/>
  </w:style>
  <w:style w:type="character" w:customStyle="1" w:styleId="Kop1Char">
    <w:name w:val="Kop 1 Char"/>
    <w:basedOn w:val="Standaardalinea-lettertype"/>
    <w:link w:val="Kop1"/>
    <w:uiPriority w:val="9"/>
    <w:rsid w:val="00B4031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40312"/>
    <w:pPr>
      <w:spacing w:after="0" w:line="240" w:lineRule="auto"/>
      <w:ind w:left="720"/>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trimbosnl.sharepoint.com/sites/Bedrijfsmiddelen/OfficeTemplates/Sjabloon%20voor%20PDF%20(zonder%20versiebeheer)nieu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C292D0101F4BB0FDAA3D92124A8A" ma:contentTypeVersion="4" ma:contentTypeDescription="Een nieuw document maken." ma:contentTypeScope="" ma:versionID="a709f709b6733d8dbd7c886498677f02">
  <xsd:schema xmlns:xsd="http://www.w3.org/2001/XMLSchema" xmlns:xs="http://www.w3.org/2001/XMLSchema" xmlns:p="http://schemas.microsoft.com/office/2006/metadata/properties" xmlns:ns2="e678ae8e-3f04-498c-b5f8-5fc245cfdb5a" targetNamespace="http://schemas.microsoft.com/office/2006/metadata/properties" ma:root="true" ma:fieldsID="f3b754dfdd62500be2fc8198750cd0dc" ns2:_="">
    <xsd:import namespace="e678ae8e-3f04-498c-b5f8-5fc245cfdb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8ae8e-3f04-498c-b5f8-5fc245cfd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6A06DC-F2A2-446A-A407-4A5D20D0CF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A1BCF-016E-40C2-A106-F08C02241BD8}">
  <ds:schemaRefs>
    <ds:schemaRef ds:uri="http://schemas.microsoft.com/sharepoint/v3/contenttype/forms"/>
  </ds:schemaRefs>
</ds:datastoreItem>
</file>

<file path=customXml/itemProps3.xml><?xml version="1.0" encoding="utf-8"?>
<ds:datastoreItem xmlns:ds="http://schemas.openxmlformats.org/officeDocument/2006/customXml" ds:itemID="{B7836A7A-F6A9-4B55-B719-68E50AAB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8ae8e-3f04-498c-b5f8-5fc245cf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Sjabloon%20voor%20PDF%20(zonder%20versiebeheer)nieuw.dotx</Template>
  <TotalTime>1</TotalTime>
  <Pages>2</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 Otterlo</dc:creator>
  <cp:keywords/>
  <dc:description/>
  <cp:lastModifiedBy>Kevin van Otterlo</cp:lastModifiedBy>
  <cp:revision>1</cp:revision>
  <dcterms:created xsi:type="dcterms:W3CDTF">2025-09-03T13:20:00Z</dcterms:created>
  <dcterms:modified xsi:type="dcterms:W3CDTF">2025-09-03T13:21:00Z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0x0101003E17C292D0101F4BB0FDAA3D92124A8A</vt:lpwstr>
  </property>
</Properties>
</file>